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057A" w14:textId="7CD14904" w:rsidR="00CA1CFD" w:rsidRDefault="00BE1B1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9F4B89F">
                <wp:simplePos x="0" y="0"/>
                <wp:positionH relativeFrom="page">
                  <wp:posOffset>5033176</wp:posOffset>
                </wp:positionH>
                <wp:positionV relativeFrom="page">
                  <wp:posOffset>2266122</wp:posOffset>
                </wp:positionV>
                <wp:extent cx="2194366" cy="2743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36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5322CE7" w:rsidR="00CA1CFD" w:rsidRPr="00482A25" w:rsidRDefault="00BE1B1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BE1B1E">
                              <w:rPr>
                                <w:szCs w:val="28"/>
                                <w:lang w:val="ru-RU"/>
                              </w:rPr>
                              <w:t>299-2025-01-05.С-543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A2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3pt;margin-top:178.45pt;width:172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smsA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" filled="f" stroked="f">
                <v:textbox inset="0,0,0,0">
                  <w:txbxContent>
                    <w:p w14:paraId="4289A44E" w14:textId="45322CE7" w:rsidR="00CA1CFD" w:rsidRPr="00482A25" w:rsidRDefault="00BE1B1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BE1B1E">
                        <w:rPr>
                          <w:szCs w:val="28"/>
                          <w:lang w:val="ru-RU"/>
                        </w:rPr>
                        <w:t>299-2025-01-05.С-543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3EB1CB6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3520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D55A2" w14:textId="4EA92898" w:rsidR="0058624E" w:rsidRDefault="0058624E" w:rsidP="0058624E">
                            <w:pPr>
                              <w:pStyle w:val="a5"/>
                            </w:pPr>
                            <w:r>
                              <w:t>О внесении изменений</w:t>
                            </w:r>
                            <w:r>
                              <w:br/>
                              <w:t xml:space="preserve">в </w:t>
                            </w:r>
                            <w:r w:rsidRPr="00A10157">
                              <w:t xml:space="preserve">план-график перехода </w:t>
                            </w:r>
                            <w:r>
                              <w:br/>
                            </w:r>
                            <w:r w:rsidRPr="00A10157">
                              <w:t xml:space="preserve">на предоставление </w:t>
                            </w:r>
                            <w:r>
                              <w:br/>
                            </w:r>
                            <w:r w:rsidRPr="00A10157">
                              <w:t>в электронной форме муниципальных услуг, предоставляемых администрацией Пермского муниципального округа Пермского края</w:t>
                            </w:r>
                            <w:r>
                              <w:t xml:space="preserve">, утвержденных постановлением администрации Пермского муниципального округа Пермского края </w:t>
                            </w:r>
                            <w:r w:rsidR="00847FD4">
                              <w:br/>
                            </w:r>
                            <w:r>
                              <w:t xml:space="preserve">от 28 апреля 2025 г. </w:t>
                            </w:r>
                            <w:r w:rsidR="00847FD4">
                              <w:br/>
                            </w:r>
                            <w:r>
                              <w:t>№ 299-2025-01-05.С-181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11A7" id="Text Box 1" o:spid="_x0000_s1027" type="#_x0000_t202" style="position:absolute;left:0;text-align:left;margin-left:73.65pt;margin-top:229.55pt;width:201.65pt;height:185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" filled="f" stroked="f">
                <v:textbox inset="0,0,0,0">
                  <w:txbxContent>
                    <w:p w14:paraId="667D55A2" w14:textId="4EA92898" w:rsidR="0058624E" w:rsidRDefault="0058624E" w:rsidP="0058624E">
                      <w:pPr>
                        <w:pStyle w:val="a5"/>
                      </w:pPr>
                      <w:r>
                        <w:t>О внесении изменений</w:t>
                      </w:r>
                      <w:r>
                        <w:br/>
                        <w:t xml:space="preserve">в </w:t>
                      </w:r>
                      <w:r w:rsidRPr="00A10157">
                        <w:t xml:space="preserve">план-график перехода </w:t>
                      </w:r>
                      <w:r>
                        <w:br/>
                      </w:r>
                      <w:r w:rsidRPr="00A10157">
                        <w:t xml:space="preserve">на предоставление </w:t>
                      </w:r>
                      <w:r>
                        <w:br/>
                      </w:r>
                      <w:r w:rsidRPr="00A10157">
                        <w:t>в электронной форме муниципальных услуг, предоставляемых администрацией Пермского муниципального округа Пермского края</w:t>
                      </w:r>
                      <w:r>
                        <w:t xml:space="preserve">, утвержденных постановлением администрации Пермского муниципального округа Пермского края </w:t>
                      </w:r>
                      <w:r w:rsidR="00847FD4">
                        <w:br/>
                      </w:r>
                      <w:r>
                        <w:t xml:space="preserve">от 28 апреля 2025 г. </w:t>
                      </w:r>
                      <w:r w:rsidR="00847FD4">
                        <w:br/>
                      </w:r>
                      <w:r>
                        <w:t>№ 299-2025-01-05.С-181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0C5B6B01" w:rsidR="00CA1CFD" w:rsidRPr="00482A25" w:rsidRDefault="00BE1B1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0C5B6B01" w:rsidR="00CA1CFD" w:rsidRPr="00482A25" w:rsidRDefault="00BE1B1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6CA4A" w14:textId="0DDD9D5C" w:rsidR="0058624E" w:rsidRPr="0058624E" w:rsidRDefault="0058624E" w:rsidP="0058624E"/>
    <w:p w14:paraId="09EA9D5B" w14:textId="08A351C0" w:rsidR="0058624E" w:rsidRPr="0058624E" w:rsidRDefault="0058624E" w:rsidP="0058624E"/>
    <w:p w14:paraId="7C83F43C" w14:textId="6D3D988E" w:rsidR="0058624E" w:rsidRPr="0058624E" w:rsidRDefault="0058624E" w:rsidP="0058624E"/>
    <w:p w14:paraId="6F127C0A" w14:textId="332D8099" w:rsidR="0058624E" w:rsidRPr="0058624E" w:rsidRDefault="0058624E" w:rsidP="0058624E"/>
    <w:p w14:paraId="73AB35E3" w14:textId="0A3F2A2C" w:rsidR="0058624E" w:rsidRPr="0058624E" w:rsidRDefault="0058624E" w:rsidP="0058624E"/>
    <w:p w14:paraId="34419242" w14:textId="5294B143" w:rsidR="0058624E" w:rsidRDefault="0058624E" w:rsidP="0058624E">
      <w:pPr>
        <w:rPr>
          <w:sz w:val="28"/>
          <w:szCs w:val="28"/>
        </w:rPr>
      </w:pPr>
    </w:p>
    <w:p w14:paraId="2D613587" w14:textId="5A5D1D13" w:rsidR="0058624E" w:rsidRDefault="0058624E" w:rsidP="0058624E">
      <w:pPr>
        <w:jc w:val="center"/>
      </w:pPr>
    </w:p>
    <w:p w14:paraId="41314AE1" w14:textId="1B125F93" w:rsidR="0058624E" w:rsidRDefault="0058624E" w:rsidP="0058624E">
      <w:pPr>
        <w:jc w:val="center"/>
      </w:pPr>
    </w:p>
    <w:p w14:paraId="4A872024" w14:textId="3CE8E583" w:rsidR="00847FD4" w:rsidRPr="00847FD4" w:rsidRDefault="00847FD4" w:rsidP="00847FD4">
      <w:pPr>
        <w:pStyle w:val="a6"/>
      </w:pPr>
      <w:r>
        <w:rPr>
          <w:sz w:val="28"/>
          <w:szCs w:val="28"/>
        </w:rPr>
        <w:br/>
      </w:r>
    </w:p>
    <w:p w14:paraId="52A11F45" w14:textId="1A348877" w:rsidR="0058624E" w:rsidRPr="00D338C8" w:rsidRDefault="0058624E" w:rsidP="0058624E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D338C8">
        <w:rPr>
          <w:b w:val="0"/>
          <w:szCs w:val="28"/>
        </w:rPr>
        <w:t xml:space="preserve">В </w:t>
      </w:r>
      <w:r w:rsidRPr="003024F4">
        <w:rPr>
          <w:b w:val="0"/>
          <w:szCs w:val="28"/>
        </w:rPr>
        <w:t>соответствии с пунктом 1 части 4 статьи 29 Федерального закона от</w:t>
      </w:r>
      <w:r>
        <w:rPr>
          <w:b w:val="0"/>
          <w:szCs w:val="28"/>
        </w:rPr>
        <w:t>   </w:t>
      </w:r>
      <w:r w:rsidRPr="003024F4">
        <w:rPr>
          <w:b w:val="0"/>
          <w:szCs w:val="28"/>
        </w:rPr>
        <w:t>27</w:t>
      </w:r>
      <w:r>
        <w:rPr>
          <w:b w:val="0"/>
          <w:szCs w:val="28"/>
        </w:rPr>
        <w:t>   </w:t>
      </w:r>
      <w:r w:rsidRPr="003024F4">
        <w:rPr>
          <w:b w:val="0"/>
          <w:szCs w:val="28"/>
        </w:rPr>
        <w:t>июля 2010 г. № 210-ФЗ «Об организации предоставления государственных и муниципальных услуг», пунктом 6 части 2 статьи 30 Устава Пермского муниципального округа Пермского края, в целях обеспечения физических и юридических лиц достоверной информацией о предоставляемых муниципальных услугах</w:t>
      </w:r>
    </w:p>
    <w:p w14:paraId="0A39775B" w14:textId="77777777" w:rsidR="0058624E" w:rsidRPr="00D338C8" w:rsidRDefault="0058624E" w:rsidP="0058624E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D338C8">
        <w:rPr>
          <w:b w:val="0"/>
          <w:szCs w:val="28"/>
        </w:rPr>
        <w:t>администрация Пермского муниципального округа Пермского края ПОСТАНОВЛЯЕТ:</w:t>
      </w:r>
    </w:p>
    <w:p w14:paraId="59A49701" w14:textId="1BB86CEB" w:rsidR="0058624E" w:rsidRDefault="0058624E" w:rsidP="0058624E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D338C8">
        <w:rPr>
          <w:b w:val="0"/>
          <w:szCs w:val="28"/>
        </w:rPr>
        <w:t>1.</w:t>
      </w:r>
      <w:r>
        <w:rPr>
          <w:b w:val="0"/>
          <w:szCs w:val="28"/>
        </w:rPr>
        <w:t>  Внести в</w:t>
      </w:r>
      <w:r w:rsidRPr="004B14E0">
        <w:rPr>
          <w:b w:val="0"/>
          <w:szCs w:val="28"/>
        </w:rPr>
        <w:t xml:space="preserve"> </w:t>
      </w:r>
      <w:r w:rsidRPr="003024F4">
        <w:rPr>
          <w:b w:val="0"/>
          <w:szCs w:val="28"/>
        </w:rPr>
        <w:t>план-график перехода на предоставление в электронной форме муниципальных услуг, предоставляемых администрацией Пермского муниципального округа Пермского края</w:t>
      </w:r>
      <w:r w:rsidRPr="004B14E0">
        <w:rPr>
          <w:b w:val="0"/>
          <w:szCs w:val="28"/>
        </w:rPr>
        <w:t xml:space="preserve">, </w:t>
      </w:r>
      <w:r w:rsidRPr="00396640">
        <w:rPr>
          <w:b w:val="0"/>
          <w:szCs w:val="28"/>
        </w:rPr>
        <w:t xml:space="preserve">утвержденный постановлением администрации Пермского муниципального округа Пермского края </w:t>
      </w:r>
      <w:r>
        <w:rPr>
          <w:b w:val="0"/>
          <w:szCs w:val="28"/>
        </w:rPr>
        <w:br/>
      </w:r>
      <w:r w:rsidRPr="00396640">
        <w:rPr>
          <w:b w:val="0"/>
          <w:szCs w:val="28"/>
        </w:rPr>
        <w:t>от 28 апреля 2025 г. № 299-2025-01-05.С-181</w:t>
      </w:r>
      <w:r w:rsidR="0073109E">
        <w:rPr>
          <w:b w:val="0"/>
          <w:szCs w:val="28"/>
        </w:rPr>
        <w:t xml:space="preserve"> (</w:t>
      </w:r>
      <w:r w:rsidR="00FA03AF" w:rsidRPr="00FA03AF">
        <w:rPr>
          <w:b w:val="0"/>
          <w:szCs w:val="28"/>
        </w:rPr>
        <w:t>в редакции постановления администрации Пермского муниципального округа Пермского края от 25 мая 2025 г. № 299-2025-01-05.С-199</w:t>
      </w:r>
      <w:r w:rsidR="0073109E">
        <w:rPr>
          <w:b w:val="0"/>
          <w:szCs w:val="28"/>
        </w:rPr>
        <w:t>)</w:t>
      </w:r>
      <w:r w:rsidR="00847FD4">
        <w:rPr>
          <w:b w:val="0"/>
          <w:szCs w:val="28"/>
        </w:rPr>
        <w:t>,</w:t>
      </w:r>
      <w:r w:rsidR="0073109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следующие </w:t>
      </w:r>
      <w:r w:rsidRPr="006C7FC7">
        <w:rPr>
          <w:b w:val="0"/>
          <w:szCs w:val="28"/>
        </w:rPr>
        <w:t>изменения</w:t>
      </w:r>
      <w:r>
        <w:rPr>
          <w:b w:val="0"/>
          <w:szCs w:val="28"/>
        </w:rPr>
        <w:t>:</w:t>
      </w:r>
    </w:p>
    <w:p w14:paraId="1E0684B3" w14:textId="0F2F5836" w:rsidR="00F54C8B" w:rsidRDefault="0058624E" w:rsidP="00FA03AF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1.1. позици</w:t>
      </w:r>
      <w:r w:rsidR="00F54C8B">
        <w:rPr>
          <w:b w:val="0"/>
          <w:szCs w:val="28"/>
        </w:rPr>
        <w:t>ю 7 исключить.</w:t>
      </w:r>
    </w:p>
    <w:p w14:paraId="0F3232AE" w14:textId="35EE62C4" w:rsidR="00FA03AF" w:rsidRPr="00847FD4" w:rsidRDefault="00847FD4" w:rsidP="00847FD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1.2. </w:t>
      </w:r>
      <w:r w:rsidR="00F54C8B">
        <w:rPr>
          <w:b w:val="0"/>
          <w:szCs w:val="28"/>
        </w:rPr>
        <w:t xml:space="preserve">позицию </w:t>
      </w:r>
      <w:r w:rsidR="0058624E">
        <w:rPr>
          <w:b w:val="0"/>
          <w:szCs w:val="28"/>
        </w:rPr>
        <w:t>11 исключить.</w:t>
      </w:r>
    </w:p>
    <w:p w14:paraId="78C4FA13" w14:textId="001336D5" w:rsidR="0058624E" w:rsidRPr="00847FD4" w:rsidRDefault="00847FD4" w:rsidP="00847FD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7774D0AB">
                <wp:simplePos x="0" y="0"/>
                <wp:positionH relativeFrom="page">
                  <wp:posOffset>1080135</wp:posOffset>
                </wp:positionH>
                <wp:positionV relativeFrom="page">
                  <wp:posOffset>10140950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B95B" id="Text Box 52" o:spid="_x0000_s1029" type="#_x0000_t202" style="position:absolute;left:0;text-align:left;margin-left:85.05pt;margin-top:798.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PnhkFO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624E">
        <w:rPr>
          <w:b w:val="0"/>
          <w:szCs w:val="28"/>
        </w:rPr>
        <w:t>1.</w:t>
      </w:r>
      <w:r w:rsidR="00F54C8B">
        <w:rPr>
          <w:b w:val="0"/>
          <w:szCs w:val="28"/>
        </w:rPr>
        <w:t>3</w:t>
      </w:r>
      <w:r>
        <w:rPr>
          <w:b w:val="0"/>
          <w:szCs w:val="28"/>
        </w:rPr>
        <w:t>. </w:t>
      </w:r>
      <w:r w:rsidR="0058624E">
        <w:rPr>
          <w:b w:val="0"/>
          <w:szCs w:val="28"/>
        </w:rPr>
        <w:t xml:space="preserve">дополнить позицией </w:t>
      </w:r>
      <w:r w:rsidR="0058624E" w:rsidRPr="004B14E0">
        <w:rPr>
          <w:b w:val="0"/>
          <w:szCs w:val="28"/>
        </w:rPr>
        <w:t>следующ</w:t>
      </w:r>
      <w:r w:rsidR="0058624E">
        <w:rPr>
          <w:b w:val="0"/>
          <w:szCs w:val="28"/>
        </w:rPr>
        <w:t>его</w:t>
      </w:r>
      <w:r w:rsidR="0058624E" w:rsidRPr="004B14E0">
        <w:rPr>
          <w:b w:val="0"/>
          <w:szCs w:val="28"/>
        </w:rPr>
        <w:t xml:space="preserve"> </w:t>
      </w:r>
      <w:r w:rsidR="0058624E">
        <w:rPr>
          <w:b w:val="0"/>
          <w:szCs w:val="28"/>
        </w:rPr>
        <w:t>содержания</w:t>
      </w:r>
      <w:r w:rsidR="0058624E" w:rsidRPr="004B14E0">
        <w:rPr>
          <w:b w:val="0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3119"/>
        <w:gridCol w:w="2268"/>
      </w:tblGrid>
      <w:tr w:rsidR="0058624E" w14:paraId="55619279" w14:textId="77777777" w:rsidTr="001118EA">
        <w:trPr>
          <w:trHeight w:val="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A88F" w14:textId="77777777" w:rsidR="0058624E" w:rsidRDefault="0058624E" w:rsidP="001118EA">
            <w:pPr>
              <w:tabs>
                <w:tab w:val="left" w:pos="786"/>
              </w:tabs>
              <w:suppressAutoHyphens/>
              <w:contextualSpacing/>
              <w:rPr>
                <w:rFonts w:eastAsia="DejaVu Sans"/>
                <w:color w:val="000000"/>
              </w:rPr>
            </w:pPr>
            <w:bookmarkStart w:id="0" w:name="_Hlk197419810"/>
            <w:r>
              <w:rPr>
                <w:rFonts w:eastAsia="DejaVu Sans"/>
                <w:color w:val="000000"/>
              </w:rPr>
              <w:lastRenderedPageBreak/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0F5" w14:textId="77777777" w:rsidR="0058624E" w:rsidRDefault="0058624E" w:rsidP="001118EA">
            <w:pPr>
              <w:suppressAutoHyphens/>
              <w:contextualSpacing/>
              <w:rPr>
                <w:rFonts w:eastAsia="DejaVu Sans"/>
                <w:color w:val="000000"/>
                <w:lang w:eastAsia="zh-CN" w:bidi="hi-IN"/>
              </w:rPr>
            </w:pPr>
            <w:r w:rsidRPr="00063971">
              <w:rPr>
                <w:rFonts w:eastAsia="DejaVu Sans"/>
                <w:color w:val="000000"/>
                <w:lang w:eastAsia="zh-CN" w:bidi="hi-IN"/>
              </w:rPr>
              <w:t>Предоставление в собственность муниципального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3A9" w14:textId="7C2B41A6" w:rsidR="0058624E" w:rsidRDefault="0058624E" w:rsidP="001118EA">
            <w:pPr>
              <w:suppressAutoHyphens/>
              <w:spacing w:after="200"/>
              <w:contextualSpacing/>
              <w:rPr>
                <w:rFonts w:eastAsia="DejaVu Sans"/>
                <w:color w:val="000000"/>
                <w:lang w:eastAsia="zh-CN" w:bidi="hi-IN"/>
              </w:rPr>
            </w:pPr>
            <w:r w:rsidRPr="00063971">
              <w:rPr>
                <w:rFonts w:eastAsia="DejaVu Sans"/>
                <w:color w:val="000000"/>
                <w:lang w:eastAsia="zh-CN" w:bidi="hi-IN"/>
              </w:rPr>
              <w:t>Комитет имущественных отношений администрации Пермского муниципального округа</w:t>
            </w:r>
            <w:r w:rsidR="00847FD4">
              <w:rPr>
                <w:rFonts w:eastAsia="DejaVu Sans"/>
                <w:color w:val="000000"/>
                <w:lang w:eastAsia="zh-CN" w:bidi="hi-IN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6E21" w14:textId="77777777" w:rsidR="0058624E" w:rsidRDefault="0058624E" w:rsidP="001118EA">
            <w:pPr>
              <w:suppressAutoHyphens/>
              <w:spacing w:after="200"/>
              <w:contextualSpacing/>
              <w:rPr>
                <w:rFonts w:eastAsia="DejaVu Sans"/>
                <w:color w:val="000000"/>
                <w:lang w:eastAsia="zh-CN" w:bidi="hi-IN"/>
              </w:rPr>
            </w:pPr>
            <w:r>
              <w:rPr>
                <w:rFonts w:eastAsia="DejaVu Sans"/>
                <w:color w:val="000000"/>
                <w:lang w:eastAsia="zh-CN" w:bidi="hi-IN"/>
              </w:rPr>
              <w:t>31 декабря 2026 г.</w:t>
            </w:r>
          </w:p>
        </w:tc>
      </w:tr>
    </w:tbl>
    <w:bookmarkEnd w:id="0"/>
    <w:p w14:paraId="1B3D056D" w14:textId="2F2F123D" w:rsidR="0058624E" w:rsidRPr="004B14E0" w:rsidRDefault="0058624E" w:rsidP="0058624E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D338C8">
        <w:rPr>
          <w:b w:val="0"/>
          <w:szCs w:val="28"/>
        </w:rPr>
        <w:t>2.</w:t>
      </w:r>
      <w:r>
        <w:rPr>
          <w:b w:val="0"/>
          <w:szCs w:val="28"/>
        </w:rPr>
        <w:t>  </w:t>
      </w:r>
      <w:r w:rsidRPr="004B14E0">
        <w:rPr>
          <w:b w:val="0"/>
          <w:bCs/>
          <w:szCs w:val="28"/>
        </w:rPr>
        <w:t xml:space="preserve">Опубликовать (обнародовать) настоящее постановление в бюллетене муниципального образования «Пермский муниципальный округ» и разместить </w:t>
      </w:r>
      <w:r w:rsidR="00847FD4">
        <w:rPr>
          <w:b w:val="0"/>
          <w:bCs/>
          <w:szCs w:val="28"/>
        </w:rPr>
        <w:br/>
      </w:r>
      <w:r w:rsidRPr="004B14E0">
        <w:rPr>
          <w:b w:val="0"/>
          <w:bCs/>
          <w:szCs w:val="28"/>
        </w:rPr>
        <w:t xml:space="preserve">на официальном сайте Пермского муниципального округа в информационно-телекоммуникационной сети </w:t>
      </w:r>
      <w:r w:rsidR="00847FD4">
        <w:rPr>
          <w:b w:val="0"/>
          <w:bCs/>
          <w:szCs w:val="28"/>
        </w:rPr>
        <w:t>«</w:t>
      </w:r>
      <w:r w:rsidRPr="004B14E0">
        <w:rPr>
          <w:b w:val="0"/>
          <w:bCs/>
          <w:szCs w:val="28"/>
        </w:rPr>
        <w:t>Интернет</w:t>
      </w:r>
      <w:r w:rsidR="00847FD4">
        <w:rPr>
          <w:b w:val="0"/>
          <w:bCs/>
          <w:szCs w:val="28"/>
        </w:rPr>
        <w:t>»</w:t>
      </w:r>
      <w:r w:rsidRPr="004B14E0">
        <w:rPr>
          <w:b w:val="0"/>
          <w:bCs/>
          <w:szCs w:val="28"/>
        </w:rPr>
        <w:t xml:space="preserve"> (www.permokrug.ru).</w:t>
      </w:r>
    </w:p>
    <w:p w14:paraId="0F05D56E" w14:textId="77777777" w:rsidR="0058624E" w:rsidRDefault="0058624E" w:rsidP="00847FD4">
      <w:pPr>
        <w:pStyle w:val="a6"/>
        <w:tabs>
          <w:tab w:val="left" w:pos="709"/>
        </w:tabs>
        <w:suppressAutoHyphens/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38C8">
        <w:rPr>
          <w:sz w:val="28"/>
          <w:szCs w:val="28"/>
        </w:rPr>
        <w:t>. </w:t>
      </w:r>
      <w:r>
        <w:rPr>
          <w:sz w:val="28"/>
          <w:szCs w:val="28"/>
        </w:rPr>
        <w:t> </w:t>
      </w:r>
      <w:r w:rsidRPr="00D338C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0359024A" w14:textId="77777777" w:rsidR="0058624E" w:rsidRPr="001C01A2" w:rsidRDefault="0058624E" w:rsidP="0058624E">
      <w:pPr>
        <w:suppressAutoHyphens/>
        <w:spacing w:line="240" w:lineRule="exact"/>
        <w:jc w:val="both"/>
        <w:rPr>
          <w:sz w:val="28"/>
          <w:szCs w:val="20"/>
        </w:rPr>
      </w:pPr>
      <w:r>
        <w:rPr>
          <w:sz w:val="28"/>
          <w:szCs w:val="28"/>
        </w:rPr>
        <w:t>Глава</w:t>
      </w:r>
      <w:r w:rsidRPr="002664B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                                                       </w:t>
      </w:r>
      <w:r w:rsidRPr="001C01A2">
        <w:rPr>
          <w:sz w:val="28"/>
          <w:szCs w:val="20"/>
        </w:rPr>
        <w:t xml:space="preserve">О.Н. Андрианова </w:t>
      </w:r>
    </w:p>
    <w:p w14:paraId="08B98ABB" w14:textId="77777777" w:rsidR="0058624E" w:rsidRPr="006F69ED" w:rsidRDefault="0058624E" w:rsidP="0058624E">
      <w:pPr>
        <w:pStyle w:val="a6"/>
        <w:tabs>
          <w:tab w:val="left" w:pos="709"/>
        </w:tabs>
        <w:spacing w:after="0" w:line="240" w:lineRule="exact"/>
        <w:jc w:val="both"/>
      </w:pPr>
    </w:p>
    <w:p w14:paraId="2AE948F8" w14:textId="77777777" w:rsidR="0058624E" w:rsidRPr="0058624E" w:rsidRDefault="0058624E" w:rsidP="0058624E">
      <w:pPr>
        <w:jc w:val="center"/>
      </w:pPr>
      <w:bookmarkStart w:id="1" w:name="_GoBack"/>
      <w:bookmarkEnd w:id="1"/>
    </w:p>
    <w:sectPr w:rsidR="0058624E" w:rsidRPr="0058624E" w:rsidSect="00467AC4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1FED" w14:textId="77777777" w:rsidR="00437588" w:rsidRDefault="00437588">
      <w:r>
        <w:separator/>
      </w:r>
    </w:p>
  </w:endnote>
  <w:endnote w:type="continuationSeparator" w:id="0">
    <w:p w14:paraId="48181FCE" w14:textId="77777777" w:rsidR="00437588" w:rsidRDefault="0043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9721E" w14:textId="77777777" w:rsidR="00437588" w:rsidRDefault="00437588">
      <w:r>
        <w:separator/>
      </w:r>
    </w:p>
  </w:footnote>
  <w:footnote w:type="continuationSeparator" w:id="0">
    <w:p w14:paraId="414CD210" w14:textId="77777777" w:rsidR="00437588" w:rsidRDefault="0043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1B1E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0308B"/>
    <w:rsid w:val="0012186D"/>
    <w:rsid w:val="00175816"/>
    <w:rsid w:val="001948D0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37588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8624E"/>
    <w:rsid w:val="005B7C2C"/>
    <w:rsid w:val="005C38F6"/>
    <w:rsid w:val="006155F3"/>
    <w:rsid w:val="00621C65"/>
    <w:rsid w:val="006312AA"/>
    <w:rsid w:val="00637B08"/>
    <w:rsid w:val="006573A9"/>
    <w:rsid w:val="00662DD7"/>
    <w:rsid w:val="00667A75"/>
    <w:rsid w:val="006C5CBE"/>
    <w:rsid w:val="006C6B83"/>
    <w:rsid w:val="006C6E1D"/>
    <w:rsid w:val="006F2225"/>
    <w:rsid w:val="006F6C51"/>
    <w:rsid w:val="006F7533"/>
    <w:rsid w:val="007168FE"/>
    <w:rsid w:val="00724F66"/>
    <w:rsid w:val="0073109E"/>
    <w:rsid w:val="007B75C5"/>
    <w:rsid w:val="007E4893"/>
    <w:rsid w:val="007E6674"/>
    <w:rsid w:val="008005A0"/>
    <w:rsid w:val="008148AA"/>
    <w:rsid w:val="00817ACA"/>
    <w:rsid w:val="008278F3"/>
    <w:rsid w:val="00847FD4"/>
    <w:rsid w:val="008535C8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A6DD8"/>
    <w:rsid w:val="00AD79F6"/>
    <w:rsid w:val="00AE14A7"/>
    <w:rsid w:val="00B647BA"/>
    <w:rsid w:val="00B931FE"/>
    <w:rsid w:val="00BB6EA3"/>
    <w:rsid w:val="00BC0A61"/>
    <w:rsid w:val="00BC7DBA"/>
    <w:rsid w:val="00BD627B"/>
    <w:rsid w:val="00BE1B1E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54C8B"/>
    <w:rsid w:val="00F74F11"/>
    <w:rsid w:val="00F91D3D"/>
    <w:rsid w:val="00FA03AF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757056F7-0C69-49A4-8153-D7AE9ABD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F253-489D-4794-9332-04012E8E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press</cp:lastModifiedBy>
  <cp:revision>2</cp:revision>
  <cp:lastPrinted>1900-12-31T19:00:00Z</cp:lastPrinted>
  <dcterms:created xsi:type="dcterms:W3CDTF">2025-11-05T05:54:00Z</dcterms:created>
  <dcterms:modified xsi:type="dcterms:W3CDTF">2025-11-05T05:54:00Z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